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C67BF4" w:rsidRPr="00C67BF4" w:rsidTr="00C67BF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67BF4" w:rsidRPr="00C67BF4" w:rsidRDefault="00C67BF4" w:rsidP="00C67BF4">
            <w:pPr>
              <w:spacing w:after="0" w:line="240" w:lineRule="atLeast"/>
              <w:rPr>
                <w:rFonts w:ascii="Times New Roman" w:eastAsia="Times New Roman" w:hAnsi="Times New Roman" w:cs="Times New Roman"/>
                <w:sz w:val="24"/>
                <w:szCs w:val="24"/>
              </w:rPr>
            </w:pPr>
            <w:r w:rsidRPr="00C67BF4">
              <w:rPr>
                <w:rFonts w:ascii="Arial" w:eastAsia="Times New Roman" w:hAnsi="Arial" w:cs="Arial"/>
                <w:sz w:val="16"/>
                <w:szCs w:val="16"/>
              </w:rPr>
              <w:t>30 Mart</w:t>
            </w:r>
            <w:r w:rsidRPr="00C67BF4">
              <w:rPr>
                <w:rFonts w:ascii="Arial" w:eastAsia="Times New Roman" w:hAnsi="Arial" w:cs="Arial"/>
                <w:sz w:val="16"/>
              </w:rPr>
              <w:t> 2013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67BF4" w:rsidRPr="00C67BF4" w:rsidRDefault="00C67BF4" w:rsidP="00C67BF4">
            <w:pPr>
              <w:spacing w:after="0" w:line="240" w:lineRule="atLeast"/>
              <w:jc w:val="center"/>
              <w:rPr>
                <w:rFonts w:ascii="Times New Roman" w:eastAsia="Times New Roman" w:hAnsi="Times New Roman" w:cs="Times New Roman"/>
                <w:sz w:val="24"/>
                <w:szCs w:val="24"/>
              </w:rPr>
            </w:pPr>
            <w:r w:rsidRPr="00C67BF4">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67BF4" w:rsidRPr="00C67BF4" w:rsidRDefault="00C67BF4" w:rsidP="00C67BF4">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C67BF4">
              <w:rPr>
                <w:rFonts w:ascii="Arial" w:eastAsia="Times New Roman" w:hAnsi="Arial" w:cs="Arial"/>
                <w:sz w:val="16"/>
                <w:szCs w:val="16"/>
              </w:rPr>
              <w:t>Sayı : 28603</w:t>
            </w:r>
            <w:proofErr w:type="gramEnd"/>
          </w:p>
        </w:tc>
      </w:tr>
      <w:tr w:rsidR="00C67BF4" w:rsidRPr="00C67BF4" w:rsidTr="00C67BF4">
        <w:trPr>
          <w:trHeight w:val="480"/>
        </w:trPr>
        <w:tc>
          <w:tcPr>
            <w:tcW w:w="8789" w:type="dxa"/>
            <w:gridSpan w:val="3"/>
            <w:tcMar>
              <w:top w:w="0" w:type="dxa"/>
              <w:left w:w="108" w:type="dxa"/>
              <w:bottom w:w="0" w:type="dxa"/>
              <w:right w:w="108" w:type="dxa"/>
            </w:tcMar>
            <w:vAlign w:val="center"/>
            <w:hideMark/>
          </w:tcPr>
          <w:p w:rsidR="00C67BF4" w:rsidRPr="00C67BF4" w:rsidRDefault="00C67BF4" w:rsidP="00C67BF4">
            <w:pPr>
              <w:spacing w:before="100" w:beforeAutospacing="1" w:after="100" w:afterAutospacing="1" w:line="240" w:lineRule="auto"/>
              <w:jc w:val="center"/>
              <w:rPr>
                <w:rFonts w:ascii="Times New Roman" w:eastAsia="Times New Roman" w:hAnsi="Times New Roman" w:cs="Times New Roman"/>
                <w:sz w:val="24"/>
                <w:szCs w:val="24"/>
              </w:rPr>
            </w:pPr>
            <w:r w:rsidRPr="00C67BF4">
              <w:rPr>
                <w:rFonts w:ascii="Arial" w:eastAsia="Times New Roman" w:hAnsi="Arial" w:cs="Arial"/>
                <w:b/>
                <w:bCs/>
                <w:color w:val="000080"/>
                <w:sz w:val="18"/>
                <w:szCs w:val="18"/>
              </w:rPr>
              <w:t>YÖNETMELİK</w:t>
            </w:r>
          </w:p>
        </w:tc>
      </w:tr>
      <w:tr w:rsidR="00C67BF4" w:rsidRPr="00C67BF4" w:rsidTr="00C67BF4">
        <w:trPr>
          <w:trHeight w:val="480"/>
        </w:trPr>
        <w:tc>
          <w:tcPr>
            <w:tcW w:w="8789" w:type="dxa"/>
            <w:gridSpan w:val="3"/>
            <w:tcMar>
              <w:top w:w="0" w:type="dxa"/>
              <w:left w:w="108" w:type="dxa"/>
              <w:bottom w:w="0" w:type="dxa"/>
              <w:right w:w="108" w:type="dxa"/>
            </w:tcMar>
            <w:vAlign w:val="center"/>
            <w:hideMark/>
          </w:tcPr>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Çalışma ve Sosyal Güvenlik Bakanlığından:</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İŞYERLERİNDE İŞİN DURDURULMASINA DAİR YÖNETMELİK</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BİRİNCİ BÖLÜM</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Amaç, Kapsam, Dayanak ve Tanımlar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Amaç</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Bu Yönetmeliğin amacı; işyerindeki bina ve eklentilerde, çalışma yöntem ve şekillerinde veya iş</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ekipmanlarında</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çalışanlar için hayati tehlike oluşturan bir husus tespit edildiğinde veya çok tehlikeli sınıfta yer alan maden, metal ve yapı işleri ile tehlikeli kimyasallarla çalışılan işlerin yapıldığı veya büyük endüstriyel kazaların olabileceği işyerlerinde risk değerlendirmesi yapılmamış olması durumlarında işyerinin bir bölümünde ya da tamamında bu tehlike giderilinceye kadar işin durdurulması ile bu Yönetmeliğe göre durdurma kararı uygulanmış işyerinde çalışmaya tekrar başlanmasına izin verilmesinin usul ve esaslarını belirlemektir.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Kapsam</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2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Bu Yönetmelik,</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20/6/2012</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tarihli ve 6331 sayılı İş Sağlığı ve Güvenliği Kanunu kapsamındaki işyerlerine uygulanır.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Askeri işyerleri ile yurt güvenliği için gerekli maddeler üretilen işyerlerinde işin durdurulmasına dair iş ve işlemler, İş Sağlığı ve Güvenliği Kanununun 24 üncü maddesinin üçüncü fıkrası uyarınca yürürlüğe konulan yönetmeliğe göre yerine getirilir.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Dayanak</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3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Bu Yönetmelik, İş Sağlığı ve Güvenliği Kanununun 25 inci ve 30 uncu maddelerine dayanılarak hazırlanmıştır.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Tanımlar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4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 Bu Yönetmelikte geçen;</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a) Bakanlık: Çalışma ve Sosyal Güvenlik Bakanlığını,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b) Büyük endüstriyel kaza olabilecek işyeri:</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18/8/2010</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tarihli ve 27676 sayılı Resmî Gazete’de yayımlanan Büyük Endüstriyel Kazaların Kontrolü Hakkında Yönetmelik kapsamına giren işyerlerini,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c) Heyet: Kurul Başkanlığı tarafından görevlendirilen teftişe yetkili üç müfettişten oluşan heyeti,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ç) İl müdürlüğü: Çalışma ve İş Kurumu il müdürlüğünü,</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d) Kurul: Bakanlık İş Teftiş Kurulu Başkanlığını,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e) Maden işleri:</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19/12/2012</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tarihli ve 28502 sayılı Resmî Gazete’de yayımlanan İşkolları Yönetmeliğine göre madencilik ve taş ocakları işkolunda olup, İş Sağlığı ve Güvenliği Kanununun 9 uncu maddesi uyarınca çıkarılan tebliğde çok tehlikeli sınıfta yer alan işyerlerinde yapılan işleri,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 xml:space="preserve">f) Metal işleri: İşkolları Yönetmeliğine göre metal işkolunda olup, İş Sağlığı ve Güvenliği Kanununun 9 uncu </w:t>
            </w:r>
            <w:r w:rsidRPr="00C67BF4">
              <w:rPr>
                <w:rFonts w:ascii="Times New Roman" w:eastAsia="Times New Roman" w:hAnsi="Times New Roman" w:cs="Times New Roman"/>
                <w:sz w:val="18"/>
                <w:szCs w:val="18"/>
              </w:rPr>
              <w:lastRenderedPageBreak/>
              <w:t>maddesi uyarınca çıkarılan tebliğde çok tehlikeli sınıfta yer alan işyerlerinde yapılan işleri,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g) Müfettiş: İşyerlerini iş sağlığı ve güvenliği yönünden teftişe yetkili iş müfettişini,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ğ) Mülki idare amiri: İllerde valiyi, büyükşehirler</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dahil</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ilçelerde kaymakamı,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h) Rapor: Müfettiş tarafından 7</w:t>
            </w:r>
            <w:r w:rsidRPr="00C67BF4">
              <w:rPr>
                <w:rFonts w:ascii="Times New Roman" w:eastAsia="Times New Roman" w:hAnsi="Times New Roman" w:cs="Times New Roman"/>
                <w:sz w:val="18"/>
              </w:rPr>
              <w:t> </w:t>
            </w:r>
            <w:proofErr w:type="spellStart"/>
            <w:r w:rsidRPr="00C67BF4">
              <w:rPr>
                <w:rFonts w:ascii="Times New Roman" w:eastAsia="Times New Roman" w:hAnsi="Times New Roman" w:cs="Times New Roman"/>
                <w:sz w:val="18"/>
              </w:rPr>
              <w:t>nci</w:t>
            </w:r>
            <w:proofErr w:type="spell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veya 11 inci maddeler gereği işyerinde işin durdurulmasına sebep olan hususların tespit edilmesi halinde veya 10 uncu madde gereği yapılan inceleme sonucu düzenlenen idari tedbir raporunu,</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ı) Tehlikeli kimyasallarla çalışılan işler: İşkolları Yönetmeliğine göre petrol, kimya, lastik, plastik ve ilaç işkolunda olup, İş Sağlığı ve Güvenliği Kanununun 9 uncu maddesi uyarınca çıkarılan tebliğde çok tehlikeli sınıfta yer alan işyerlerinde yapılan işleri,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i) Yapı işleri: İşkolları Yönetmeliğine göre inşaat işkolunda olup, İş Sağlığı ve Güvenliği Kanununun 9 uncu maddesi uyarınca çıkarılan tebliğde çok tehlikeli sınıfta yer alan işyerlerinde yapılan işleri,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C67BF4">
              <w:rPr>
                <w:rFonts w:ascii="Times New Roman" w:eastAsia="Times New Roman" w:hAnsi="Times New Roman" w:cs="Times New Roman"/>
                <w:sz w:val="18"/>
              </w:rPr>
              <w:t>ifade</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eder.</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İKİNCİ BÖLÜM</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Heyetin Oluşturulması, Görevleri ve Kararlar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Heyetin oluşturulması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5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 İşyerinde işin bir bölümünü veya tamamını durdurma kararı vermeye yetkili heyet, üç müfettişten oluşur. Kurul Başkanlığı heyete başkanlık edecek müfettişi belirler.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Kurul Başkanlığı birden fazla heyet oluşturabilir.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Heyetin görevleri ve kararlar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6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Heyet, kendisine intikal eden raporlar üzerinde gerekli incelemeyi yapar ve kararını, müfettişin tespit tarihinden itibaren iki gün içerisinde verir. Kararlar oy çokluğuyla alınır ve heyetçe imzalanır.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Heyet, raporda belirtilen hususlara katılmadığı durumlarda kararını, gerekçeleri ile birlikte yazar.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(3) Heyet, gerekli görüldüğü takdirde, karara konu işyerinde inceleme yapabilir.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(4) İşyerinin açılmasına yönelik taleplere ilişkin düzenlenen raporlar ile işverenin mühürlerin geçici olarak sökülmesi taleplerinin değerlendirilmesi heyet tarafından yapılır.</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ÜÇÜNCÜ BÖLÜM</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İşin Durdurulması ve Kararın Uygulanması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İşin durdurulması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7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İşyerindeki bina ve eklentilerde, çalışma yöntem ve şekillerinde veya iş</w:t>
            </w:r>
            <w:r w:rsidRPr="00C67BF4">
              <w:rPr>
                <w:rFonts w:ascii="Times New Roman" w:eastAsia="Times New Roman" w:hAnsi="Times New Roman" w:cs="Times New Roman"/>
                <w:sz w:val="18"/>
              </w:rPr>
              <w:t> </w:t>
            </w:r>
            <w:proofErr w:type="spellStart"/>
            <w:r w:rsidRPr="00C67BF4">
              <w:rPr>
                <w:rFonts w:ascii="Times New Roman" w:eastAsia="Times New Roman" w:hAnsi="Times New Roman" w:cs="Times New Roman"/>
                <w:sz w:val="18"/>
              </w:rPr>
              <w:t>ekipmanlarında</w:t>
            </w:r>
            <w:r w:rsidRPr="00C67BF4">
              <w:rPr>
                <w:rFonts w:ascii="Times New Roman" w:eastAsia="Times New Roman" w:hAnsi="Times New Roman" w:cs="Times New Roman"/>
                <w:sz w:val="18"/>
                <w:szCs w:val="18"/>
              </w:rPr>
              <w:t>çalışanlar</w:t>
            </w:r>
            <w:proofErr w:type="spellEnd"/>
            <w:r w:rsidRPr="00C67BF4">
              <w:rPr>
                <w:rFonts w:ascii="Times New Roman" w:eastAsia="Times New Roman" w:hAnsi="Times New Roman" w:cs="Times New Roman"/>
                <w:sz w:val="18"/>
                <w:szCs w:val="18"/>
              </w:rPr>
              <w:t xml:space="preserve"> için hayati tehlike oluşturan bir husus tespit edildiğinde; bu tehlike giderilinceye kadar, hayati tehlikenin niteliği ve bu tehlikeden doğabilecek riskin etkileyebileceği alan ile çalışanlar dikkate alınarak, işyerinin bir bölümünde veya tamamında iş durdurulur.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 xml:space="preserve">(2) Çok tehlikeli sınıfta yer alan maden, metal, yapı işleri ile tehlikeli kimyasallarla çalışılan işlerin yapıldığı </w:t>
            </w:r>
            <w:r w:rsidRPr="00C67BF4">
              <w:rPr>
                <w:rFonts w:ascii="Times New Roman" w:eastAsia="Times New Roman" w:hAnsi="Times New Roman" w:cs="Times New Roman"/>
                <w:sz w:val="18"/>
                <w:szCs w:val="18"/>
              </w:rPr>
              <w:lastRenderedPageBreak/>
              <w:t>veya büyük endüstriyel kazaların olabileceği işyerlerinde, risk değerlendirmesi yapılmadığının tespit edilmesi halinde iş durdurulur.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(3) Müfettişçe, işyerinde birinci ve ikinci fıkralarda belirtilen durumlardan biriyle karşılaşıldığında, durumu belirtir bir rapor düzenlenir ve en geç tespitin yapıldığı tarihin ertesi günü ilgili heyete verilmek üzere Kurul Başkanlığına gönderilir. Raporda, durdurmayı gerektiren hususlara, alınması gereken tedbirlerin niteliğine ve yapılması gereken diğer iş ve işlemlere ayrıntılı olarak yer verilir.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(4) Heyetin işyerinin bir bölümünde veya tamamında işin durdurulması kararı vermesi halinde karar, ilgili valiliğe ve işyeri dosyasının bulunduğu il müdürlüğüne bir gün içinde gönderilir.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(5) Heyetin işin durdurulmaması yönünde karar vermesi halinde rapor işleme konulmaz ve Kurul Başkanlığına iletilir.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(6) Bu Yönetmelik kapsamında yapılacak iş durdurma işlemleri sırasında zor kullanılmasını gerektiren durumların varlığı halinde, genel güvenliğin sağlanması amacıyla mülki idare amirinden kolluk personeli görevlendirilmesi talebinde bulunulabilir.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Durdurma kararının uygulanması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8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 İşin durdurulması kararı, mülki idare amiri tarafından 24 saat içinde yerine getirtilir.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İşin durdurulması kararında belirtildiği şekilde, işyerinin bir bölümü veya tamamında iş durdurulur. Durdurma kararına ilişkin mühürleme işlemi mülki idare amirinin emriyle gerçekleştirilir. Durumu belirleyen bir tutanak düzenlenir. Düzenlenen tutanağın bir nüshası işyeri dosyasına konulmak üzere ilgili il müdürlüğüne gönderilir. Durdurmayla ilgili belgeler il müdürlüğünde saklanır.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Mühürlerin geçici olarak sökülmesi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9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İşveren, işin durdurulmasına sebep olan hususların giderilmesi için mühürlerin geçici olarak sökülmesi ile ilgili talebini dilekçeyle ilgili il müdürlüğüne iletir. Durdurma kararına sebep olan hususlar 7</w:t>
            </w:r>
            <w:r w:rsidRPr="00C67BF4">
              <w:rPr>
                <w:rFonts w:ascii="Times New Roman" w:eastAsia="Times New Roman" w:hAnsi="Times New Roman" w:cs="Times New Roman"/>
                <w:sz w:val="18"/>
              </w:rPr>
              <w:t> </w:t>
            </w:r>
            <w:proofErr w:type="spellStart"/>
            <w:r w:rsidRPr="00C67BF4">
              <w:rPr>
                <w:rFonts w:ascii="Times New Roman" w:eastAsia="Times New Roman" w:hAnsi="Times New Roman" w:cs="Times New Roman"/>
                <w:sz w:val="18"/>
              </w:rPr>
              <w:t>nci</w:t>
            </w:r>
            <w:proofErr w:type="spell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maddenin birinci fıkrası kapsamında ise, hayati tehlikenin giderilmesi için alınması gereken tedbirler, bu tedbirlerin alınması için yapılacak çalışmanın koordinasyonu, alınması gerekli iş</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ekipmanları</w:t>
            </w:r>
            <w:proofErr w:type="gramEnd"/>
            <w:r w:rsidRPr="00C67BF4">
              <w:rPr>
                <w:rFonts w:ascii="Times New Roman" w:eastAsia="Times New Roman" w:hAnsi="Times New Roman" w:cs="Times New Roman"/>
                <w:sz w:val="18"/>
                <w:szCs w:val="18"/>
              </w:rPr>
              <w:t>, yapılacak çalışmaların süresi ve çalıştırılacak çalışan sayısı ve benzeri bilgilerin yer aldığı, işverenin taahhüdü ile hazırlanan bir dosya dilekçe ekinde, aynı zamanda bu dosyanın elektronik ortama aktarılmış hali il müdürlüğüne sunulur. İşverenin taahhüdü ve dilekçesi ıslak imzalı olur. Durdurma kararına sebep olan husus 7</w:t>
            </w:r>
            <w:r w:rsidRPr="00C67BF4">
              <w:rPr>
                <w:rFonts w:ascii="Times New Roman" w:eastAsia="Times New Roman" w:hAnsi="Times New Roman" w:cs="Times New Roman"/>
                <w:sz w:val="18"/>
              </w:rPr>
              <w:t> </w:t>
            </w:r>
            <w:proofErr w:type="spellStart"/>
            <w:r w:rsidRPr="00C67BF4">
              <w:rPr>
                <w:rFonts w:ascii="Times New Roman" w:eastAsia="Times New Roman" w:hAnsi="Times New Roman" w:cs="Times New Roman"/>
                <w:sz w:val="18"/>
              </w:rPr>
              <w:t>nci</w:t>
            </w:r>
            <w:proofErr w:type="spell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maddenin ikinci fıkrası kapsamında ise işyerinde yapılacak risk değerlendirmesi hakkında iş ve işlemleri belirtir bilgiler dosyaya eklenir.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İlgili il müdürlüğü işverenin talebini aynı gün elektronik ve benzeri ortamda sunulan eklerle beraber Kurul Başkanlığına gönderir.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(3) Kurul Başkanlığı, işverenin mühürlerin geçici olarak sökülmesi talebini heyete intikal ettirir. Heyet, talebi dilekçe ve eklerinde sunulan bilgiler ışığında değerlendirir ve kararını iki gün içerisinde verir. Gerektiğinde işverenden ek bilgi talep edilebilir.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(4) Mühürlerin geçici olarak sökülmesi kararı verilmesi halinde karar, mülki idare amirine ve il müdürlüğüne bir yazı ekinde gönderilir. Mülki idare amiri, kararın kendisine intikalinden itibaren 24 saat içerisinde, belirtilen şartlarda ve süreyle çalışma yapılabilmesi için mühürlerin geçici olarak sökülmesini ve durumu belirtir bir tutanak düzenlenmesini sağlar ve düzenlenen tutanağın bir nüshasını işyeri dosyasına konulmak üzere ilgili il müdürlüğüne iletir.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(5) Mühürlerin geçici olarak sökülmesi talebinin uygun görülmemesi halinde karar, işverene intikal ettirilmek üzere gerekçesi ile birlikte ilgili il müdürlüğüne bildirilir.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 xml:space="preserve">(6) Mülki idare amiri, mühürlerin geçici olarak söküldüğü süre sonunda işyerinin tekrar mühürlenmesini ve </w:t>
            </w:r>
            <w:r w:rsidRPr="00C67BF4">
              <w:rPr>
                <w:rFonts w:ascii="Times New Roman" w:eastAsia="Times New Roman" w:hAnsi="Times New Roman" w:cs="Times New Roman"/>
                <w:sz w:val="18"/>
                <w:szCs w:val="18"/>
              </w:rPr>
              <w:lastRenderedPageBreak/>
              <w:t>durdurma kararının uygulanmasına devam edilmesini sağlar.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Durdurma kararının kaldırılması</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10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İşin durdurulmasına sebep olan hususları yerine getiren işveren, durdurma kararının kaldırılması için ilgili il müdürlüğüne yazılı talepte bulunur. Durdurmaya sebep hususları gidermeye yönelik yapılan çalışmaları, alınan veya revize edilen iş</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ekipmanlarına</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ait bilgi, belge ve yeterlilik sertifikalarını, tedbirlerin alındığı bölgelerin fotoğraflarını ve işyeri risk değerlendirmesini içeren bir dosya talebin ekinde, aynı zamanda bu dosyanın elektronik ve benzeri ortama aktarılmış hali il müdürlüğüne sunulur.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İl müdürlüğü talebi aynı gün elektronik ve benzeri ortamda sunulan eklerle beraber Kurul Başkanlığına iletir.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(3) İşverenin bildirimi üzerine müfettiş tarafından yapılan inceleme sonucu düzenlenen raporda, durdurma kararına neden olan hususların giderildiğinin belirtilmesi halinde, heyet tarafından 6</w:t>
            </w:r>
            <w:r w:rsidRPr="00C67BF4">
              <w:rPr>
                <w:rFonts w:ascii="Times New Roman" w:eastAsia="Times New Roman" w:hAnsi="Times New Roman" w:cs="Times New Roman"/>
                <w:sz w:val="18"/>
              </w:rPr>
              <w:t> </w:t>
            </w:r>
            <w:proofErr w:type="spellStart"/>
            <w:r w:rsidRPr="00C67BF4">
              <w:rPr>
                <w:rFonts w:ascii="Times New Roman" w:eastAsia="Times New Roman" w:hAnsi="Times New Roman" w:cs="Times New Roman"/>
                <w:sz w:val="18"/>
              </w:rPr>
              <w:t>ncı</w:t>
            </w:r>
            <w:proofErr w:type="spell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maddede belirtilen usuller çerçevesinde gerekli inceleme yapılır ve bildirimin yapıldığı tarihten itibaren en geç 7 gün içerisinde karar verilir.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(4) Heyetin durdurmanın kaldırılmasına karar vermesi halinde karar, mülki idare amirine ve ilgili il müdürlüğüne bildirilir. Mülki idare amirince söz konusu kararın gereği kendisine intikalinden itibaren 24 saat içerisinde yerine getirtilir.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(5) Müfettiş tarafından yapılan inceleme sonucunda durdurma kararına sebep olan hususların giderilmediğinin tespit edilmesi halinde ise durdurma kararının devamı yönünde alınan karar, ilgili raporla beraber işverene tebliğ edilmek ve işyeri dosyasında saklanmak üzere ilgili il müdürlüğüne iletilir.</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DÖRDÜNCÜ BÖLÜM</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Acil Haller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Acil hallerde yapılacak işlemler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11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 Çalışanların hayatı için tehlikeli olan husus, işin durdurulması kararının alınmasına kadar geçecek süre beklenmeden tedbir alınmasını gerektirecek nitelikte ise, tespiti yapan müfettiş durumu Kurul Başkanlığına derhal bildirerek, heyet tarafından karar alınıncaya kadar geçerli olmak kaydıyla işin durdurulmasını ilgili mülki idare amirinden talep eder. Müfettiş tarafından durdurmaya gerekçe olan hususlar ile alınması gereken tedbirlerin niteliğini, işyerinin fiziki ve teknik özellikleri ile yapılan işin niteliği doğrultusunda mühürlemenin usul ve esaslarını belirten rapor düzenlenir. Raporun birer örneği en geç teftiş tarihini takip eden gün içerisinde ilgili mülki idare amirine verilir ve Kurul Başkanlığına gönderilir. Mülki idare amirince iş aynı gün, raporda belirtildiği şekilde, heyet tarafından karar alınıncaya kadar geçici olarak durdurulur.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(2) Heyet tarafından 6</w:t>
            </w:r>
            <w:r w:rsidRPr="00C67BF4">
              <w:rPr>
                <w:rFonts w:ascii="Times New Roman" w:eastAsia="Times New Roman" w:hAnsi="Times New Roman" w:cs="Times New Roman"/>
                <w:sz w:val="18"/>
              </w:rPr>
              <w:t> </w:t>
            </w:r>
            <w:proofErr w:type="spellStart"/>
            <w:r w:rsidRPr="00C67BF4">
              <w:rPr>
                <w:rFonts w:ascii="Times New Roman" w:eastAsia="Times New Roman" w:hAnsi="Times New Roman" w:cs="Times New Roman"/>
                <w:sz w:val="18"/>
              </w:rPr>
              <w:t>ncı</w:t>
            </w:r>
            <w:proofErr w:type="spell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maddede belirtilen usuller çerçevesinde gerekli inceleme yapılır ve karar verilir. Karar, ilgili mülki idare amirine ve işyeri dosyasının bulunduğu il müdürlüğüne bir gün içinde gönderilir.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(3) Karar, mülki idare amiri tarafından aynı gün yerine getirilir. Durumu belirleyen bir tutanak düzenlenir. Düzenlenen tutanağın bir nüshası işyeri dosyasına konulmak üzere ilgili il müdürlüğüne gönderilir.</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BEŞİNCİ BÖLÜM</w:t>
            </w:r>
          </w:p>
          <w:p w:rsidR="00C67BF4" w:rsidRPr="00C67BF4" w:rsidRDefault="00C67BF4" w:rsidP="00C67BF4">
            <w:pPr>
              <w:spacing w:before="100" w:beforeAutospacing="1" w:after="100" w:afterAutospacing="1" w:line="240" w:lineRule="atLeast"/>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Çeşitli ve Son Hükümler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İlamların yerine getirilmesi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12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Durdurma kararına karşı işverenin yerel iş mahkemesinde, bu kararın yerine getirildiği tarihten itibaren altı iş günü içinde itiraz hakkı vardır.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lastRenderedPageBreak/>
              <w:t>(2) İş mahkemesine itiraz işin durdurulması kararının uygulanmasını durdurmaz. Mahkeme itirazı öncelikle görüşür ve altı iş günü içinde karara bağlar. Kararlar kesindir.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sz w:val="18"/>
                <w:szCs w:val="18"/>
              </w:rPr>
              <w:t>(3) İş mahkemelerinin işin durdurulması kararlarının kaldırılmasına dair kararları, uygulanmak üzere, il müdürlüğünce mülki idare amirine intikal ettirilir. Mülki idare amirinin emriyle işyeri açılır. Duruma ilişkin tutanaklar il müdürlüğüne intikal ettirilerek işyeri dosyasında saklanır.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Ücret ödemeleri</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13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 İşveren, işin durdurulması sebebiyle işsiz kalan çalışanlara ücretlerini ödemekle veya ücretlerinde bir düşüklük olmamak üzere meslek veya durumlarına göre başka bir iş vermekle yükümlüdür.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Yürürlükten kaldırılan yönetmelik</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14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w:t>
            </w:r>
            <w:r w:rsidRPr="00C67BF4">
              <w:rPr>
                <w:rFonts w:ascii="Times New Roman" w:eastAsia="Times New Roman" w:hAnsi="Times New Roman" w:cs="Times New Roman"/>
                <w:sz w:val="18"/>
              </w:rPr>
              <w:t> </w:t>
            </w:r>
            <w:proofErr w:type="gramStart"/>
            <w:r w:rsidRPr="00C67BF4">
              <w:rPr>
                <w:rFonts w:ascii="Times New Roman" w:eastAsia="Times New Roman" w:hAnsi="Times New Roman" w:cs="Times New Roman"/>
                <w:sz w:val="18"/>
              </w:rPr>
              <w:t>5/3/2004</w:t>
            </w:r>
            <w:proofErr w:type="gramEnd"/>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tarihli ve 25393 sayılı Resmî Gazete’de yayımlanan İşyerlerinde İşin Durdurulmasına veya İşyerlerinin Kapatılmasına Dair Yönetmelik yürürlükten kaldırılmıştır.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Yürürlük</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15 –</w:t>
            </w:r>
            <w:r w:rsidRPr="00C67BF4">
              <w:rPr>
                <w:rFonts w:ascii="Times New Roman" w:eastAsia="Times New Roman" w:hAnsi="Times New Roman" w:cs="Times New Roman"/>
                <w:sz w:val="18"/>
              </w:rPr>
              <w:t> </w:t>
            </w:r>
            <w:r w:rsidRPr="00C67BF4">
              <w:rPr>
                <w:rFonts w:ascii="Times New Roman" w:eastAsia="Times New Roman" w:hAnsi="Times New Roman" w:cs="Times New Roman"/>
                <w:sz w:val="18"/>
                <w:szCs w:val="18"/>
              </w:rPr>
              <w:t>(1) Bu Yönetmelik yayımı tarihinde yürürlüğe girer.</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Yürütme</w:t>
            </w:r>
          </w:p>
          <w:p w:rsidR="00C67BF4" w:rsidRPr="00C67BF4" w:rsidRDefault="00C67BF4" w:rsidP="00C67BF4">
            <w:pPr>
              <w:spacing w:before="100" w:beforeAutospacing="1" w:after="100" w:afterAutospacing="1" w:line="240" w:lineRule="atLeast"/>
              <w:ind w:firstLine="566"/>
              <w:rPr>
                <w:rFonts w:ascii="Times New Roman" w:eastAsia="Times New Roman" w:hAnsi="Times New Roman" w:cs="Times New Roman"/>
                <w:sz w:val="24"/>
                <w:szCs w:val="24"/>
              </w:rPr>
            </w:pPr>
            <w:r w:rsidRPr="00C67BF4">
              <w:rPr>
                <w:rFonts w:ascii="Times New Roman" w:eastAsia="Times New Roman" w:hAnsi="Times New Roman" w:cs="Times New Roman"/>
                <w:b/>
                <w:bCs/>
                <w:sz w:val="18"/>
                <w:szCs w:val="18"/>
              </w:rPr>
              <w:t>MADDE 16 –</w:t>
            </w:r>
            <w:r w:rsidRPr="00C67BF4">
              <w:rPr>
                <w:rFonts w:ascii="Times New Roman" w:eastAsia="Times New Roman" w:hAnsi="Times New Roman" w:cs="Times New Roman"/>
                <w:b/>
                <w:bCs/>
                <w:sz w:val="18"/>
              </w:rPr>
              <w:t> </w:t>
            </w:r>
            <w:r w:rsidRPr="00C67BF4">
              <w:rPr>
                <w:rFonts w:ascii="Times New Roman" w:eastAsia="Times New Roman" w:hAnsi="Times New Roman" w:cs="Times New Roman"/>
                <w:sz w:val="18"/>
                <w:szCs w:val="18"/>
              </w:rPr>
              <w:t>(1) Bu Yönetmelik hükümlerini İçişleri Bakanı ve Çalışma ve Sosyal Güvenlik Bakanı birlikte yürütür.</w:t>
            </w:r>
          </w:p>
          <w:p w:rsidR="00C67BF4" w:rsidRPr="00C67BF4" w:rsidRDefault="00C67BF4" w:rsidP="00C67BF4">
            <w:pPr>
              <w:spacing w:before="100" w:beforeAutospacing="1" w:after="100" w:afterAutospacing="1" w:line="240" w:lineRule="auto"/>
              <w:jc w:val="center"/>
              <w:rPr>
                <w:rFonts w:ascii="Times New Roman" w:eastAsia="Times New Roman" w:hAnsi="Times New Roman" w:cs="Times New Roman"/>
                <w:sz w:val="24"/>
                <w:szCs w:val="24"/>
              </w:rPr>
            </w:pPr>
            <w:r w:rsidRPr="00C67BF4">
              <w:rPr>
                <w:rFonts w:ascii="Arial" w:eastAsia="Times New Roman" w:hAnsi="Arial" w:cs="Arial"/>
                <w:b/>
                <w:bCs/>
                <w:color w:val="000080"/>
                <w:sz w:val="18"/>
                <w:szCs w:val="18"/>
              </w:rPr>
              <w:t> </w:t>
            </w:r>
          </w:p>
        </w:tc>
      </w:tr>
    </w:tbl>
    <w:p w:rsidR="00094D3F" w:rsidRDefault="00094D3F"/>
    <w:sectPr w:rsidR="00094D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7BF4"/>
    <w:rsid w:val="00094D3F"/>
    <w:rsid w:val="00C67B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67BF4"/>
  </w:style>
  <w:style w:type="character" w:customStyle="1" w:styleId="grame">
    <w:name w:val="grame"/>
    <w:basedOn w:val="VarsaylanParagrafYazTipi"/>
    <w:rsid w:val="00C67BF4"/>
  </w:style>
  <w:style w:type="paragraph" w:styleId="NormalWeb">
    <w:name w:val="Normal (Web)"/>
    <w:basedOn w:val="Normal"/>
    <w:uiPriority w:val="99"/>
    <w:unhideWhenUsed/>
    <w:rsid w:val="00C67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slk">
    <w:name w:val="1-baslk"/>
    <w:basedOn w:val="Normal"/>
    <w:rsid w:val="00C67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C67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C67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C67BF4"/>
  </w:style>
</w:styles>
</file>

<file path=word/webSettings.xml><?xml version="1.0" encoding="utf-8"?>
<w:webSettings xmlns:r="http://schemas.openxmlformats.org/officeDocument/2006/relationships" xmlns:w="http://schemas.openxmlformats.org/wordprocessingml/2006/main">
  <w:divs>
    <w:div w:id="19672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10826</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dc:creator>
  <cp:keywords/>
  <dc:description/>
  <cp:lastModifiedBy>Erhan</cp:lastModifiedBy>
  <cp:revision>2</cp:revision>
  <dcterms:created xsi:type="dcterms:W3CDTF">2013-04-02T18:41:00Z</dcterms:created>
  <dcterms:modified xsi:type="dcterms:W3CDTF">2013-04-02T18:41:00Z</dcterms:modified>
</cp:coreProperties>
</file>